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1E374" w14:textId="77777777" w:rsidR="002440E6" w:rsidRDefault="002440E6">
      <w:pPr>
        <w:pBdr>
          <w:top w:val="nil"/>
          <w:left w:val="nil"/>
          <w:bottom w:val="nil"/>
          <w:right w:val="nil"/>
          <w:between w:val="nil"/>
        </w:pBdr>
        <w:spacing w:after="0" w:line="240" w:lineRule="auto"/>
        <w:rPr>
          <w:rFonts w:ascii="Arial" w:eastAsia="Arial" w:hAnsi="Arial" w:cs="Arial"/>
          <w:b/>
          <w:bCs/>
          <w:color w:val="000000"/>
        </w:rPr>
      </w:pPr>
    </w:p>
    <w:p w14:paraId="689B1586" w14:textId="77777777" w:rsidR="00D63FEE" w:rsidRDefault="00D63FEE" w:rsidP="00D63FEE">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 xml:space="preserve">COMUNICATO STAMPA </w:t>
      </w:r>
      <w:r>
        <w:rPr>
          <w:rFonts w:ascii="Arial" w:eastAsia="Arial" w:hAnsi="Arial" w:cs="Arial"/>
          <w:b/>
          <w:bCs/>
        </w:rPr>
        <w:t>15</w:t>
      </w:r>
      <w:r>
        <w:rPr>
          <w:rFonts w:ascii="Arial" w:eastAsia="Arial" w:hAnsi="Arial" w:cs="Arial"/>
          <w:b/>
          <w:bCs/>
          <w:color w:val="000000"/>
        </w:rPr>
        <w:t xml:space="preserve"> giugno 2026</w:t>
      </w:r>
    </w:p>
    <w:p w14:paraId="2095B3C9" w14:textId="77777777" w:rsidR="00D63FEE" w:rsidRDefault="00D63FEE" w:rsidP="00D63FEE">
      <w:pPr>
        <w:pBdr>
          <w:top w:val="nil"/>
          <w:left w:val="nil"/>
          <w:bottom w:val="nil"/>
          <w:right w:val="nil"/>
          <w:between w:val="nil"/>
        </w:pBdr>
        <w:spacing w:after="0" w:line="240" w:lineRule="auto"/>
        <w:rPr>
          <w:rFonts w:ascii="Arial" w:eastAsia="Arial" w:hAnsi="Arial" w:cs="Arial"/>
          <w:b/>
          <w:bCs/>
          <w:color w:val="000000"/>
          <w:sz w:val="36"/>
          <w:szCs w:val="36"/>
        </w:rPr>
      </w:pPr>
      <w:r>
        <w:rPr>
          <w:rFonts w:ascii="Arial" w:eastAsia="Arial" w:hAnsi="Arial" w:cs="Arial"/>
          <w:b/>
          <w:bCs/>
          <w:color w:val="000000"/>
          <w:sz w:val="36"/>
          <w:szCs w:val="36"/>
        </w:rPr>
        <w:t>Cingoli celebra il titolo di Borgo dei Borghi 2026 e inaugura la Ciclovia delle Marche</w:t>
      </w:r>
    </w:p>
    <w:p w14:paraId="2A1EF465" w14:textId="05FA2461" w:rsidR="00D63FEE" w:rsidRDefault="00D63FEE" w:rsidP="00D63FEE">
      <w:pPr>
        <w:pBdr>
          <w:top w:val="nil"/>
          <w:left w:val="nil"/>
          <w:bottom w:val="nil"/>
          <w:right w:val="nil"/>
          <w:between w:val="nil"/>
        </w:pBdr>
        <w:spacing w:after="0" w:line="240" w:lineRule="auto"/>
        <w:rPr>
          <w:rFonts w:ascii="Arial" w:eastAsia="Arial" w:hAnsi="Arial" w:cs="Arial"/>
          <w:i/>
          <w:iCs/>
          <w:color w:val="000000"/>
          <w:sz w:val="32"/>
          <w:szCs w:val="32"/>
        </w:rPr>
      </w:pPr>
      <w:r>
        <w:rPr>
          <w:rFonts w:ascii="Arial" w:eastAsia="Arial" w:hAnsi="Arial" w:cs="Arial"/>
          <w:i/>
          <w:iCs/>
          <w:color w:val="000000"/>
          <w:sz w:val="32"/>
          <w:szCs w:val="32"/>
        </w:rPr>
        <w:t>L</w:t>
      </w:r>
      <w:r w:rsidR="002626D0">
        <w:rPr>
          <w:rFonts w:ascii="Arial" w:eastAsia="Arial" w:hAnsi="Arial" w:cs="Arial"/>
          <w:i/>
          <w:iCs/>
          <w:color w:val="000000"/>
          <w:sz w:val="32"/>
          <w:szCs w:val="32"/>
        </w:rPr>
        <w:t>a Regione</w:t>
      </w:r>
      <w:r>
        <w:rPr>
          <w:rFonts w:ascii="Arial" w:eastAsia="Arial" w:hAnsi="Arial" w:cs="Arial"/>
          <w:i/>
          <w:iCs/>
          <w:color w:val="000000"/>
          <w:sz w:val="32"/>
          <w:szCs w:val="32"/>
        </w:rPr>
        <w:t xml:space="preserve"> si racconta tra identità e futuro  </w:t>
      </w:r>
    </w:p>
    <w:p w14:paraId="0092A063" w14:textId="77777777" w:rsidR="00D63FEE" w:rsidRDefault="00D63FEE" w:rsidP="00D63FEE">
      <w:pPr>
        <w:pBdr>
          <w:top w:val="nil"/>
          <w:left w:val="nil"/>
          <w:bottom w:val="nil"/>
          <w:right w:val="nil"/>
          <w:between w:val="nil"/>
        </w:pBdr>
        <w:spacing w:after="0" w:line="240" w:lineRule="auto"/>
        <w:rPr>
          <w:rFonts w:ascii="Arial" w:eastAsia="Arial" w:hAnsi="Arial" w:cs="Arial"/>
          <w:color w:val="000000"/>
        </w:rPr>
      </w:pPr>
    </w:p>
    <w:p w14:paraId="141F9357" w14:textId="6016E386" w:rsidR="00D63FEE" w:rsidRDefault="00D63FEE" w:rsidP="002626D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Riflettori nazionali puntati su </w:t>
      </w:r>
      <w:r w:rsidRPr="00177E99">
        <w:rPr>
          <w:rFonts w:ascii="Arial" w:eastAsia="Arial" w:hAnsi="Arial" w:cs="Arial"/>
          <w:b/>
          <w:bCs/>
          <w:color w:val="000000"/>
        </w:rPr>
        <w:t>Cingoli</w:t>
      </w:r>
      <w:r>
        <w:rPr>
          <w:rFonts w:ascii="Arial" w:eastAsia="Arial" w:hAnsi="Arial" w:cs="Arial"/>
          <w:color w:val="000000"/>
        </w:rPr>
        <w:t xml:space="preserve">, cuore pulsante della bellezza marchigiana, per la cerimonia ufficiale di </w:t>
      </w:r>
      <w:r w:rsidR="00C30BD6">
        <w:rPr>
          <w:rFonts w:ascii="Arial" w:eastAsia="Arial" w:hAnsi="Arial" w:cs="Arial"/>
          <w:color w:val="000000"/>
        </w:rPr>
        <w:t>consegna del</w:t>
      </w:r>
      <w:r>
        <w:rPr>
          <w:rFonts w:ascii="Arial" w:eastAsia="Arial" w:hAnsi="Arial" w:cs="Arial"/>
          <w:color w:val="000000"/>
        </w:rPr>
        <w:t xml:space="preserve"> titolo di </w:t>
      </w:r>
      <w:r w:rsidRPr="00177E99">
        <w:rPr>
          <w:rFonts w:ascii="Arial" w:eastAsia="Arial" w:hAnsi="Arial" w:cs="Arial"/>
          <w:b/>
          <w:bCs/>
          <w:color w:val="000000"/>
        </w:rPr>
        <w:t>“Borgo dei Borghi 2026”</w:t>
      </w:r>
      <w:r>
        <w:rPr>
          <w:rFonts w:ascii="Arial" w:eastAsia="Arial" w:hAnsi="Arial" w:cs="Arial"/>
          <w:color w:val="000000"/>
        </w:rPr>
        <w:t xml:space="preserve"> e per l’inaugurazione della </w:t>
      </w:r>
      <w:r w:rsidRPr="00177E99">
        <w:rPr>
          <w:rFonts w:ascii="Arial" w:eastAsia="Arial" w:hAnsi="Arial" w:cs="Arial"/>
          <w:b/>
          <w:bCs/>
          <w:color w:val="000000"/>
        </w:rPr>
        <w:t>Ciclovia dei Borghi più belli d’Italia nelle Marche</w:t>
      </w:r>
      <w:r>
        <w:rPr>
          <w:rFonts w:ascii="Arial" w:eastAsia="Arial" w:hAnsi="Arial" w:cs="Arial"/>
          <w:color w:val="000000"/>
        </w:rPr>
        <w:t xml:space="preserve">. </w:t>
      </w:r>
    </w:p>
    <w:p w14:paraId="1A642BE1" w14:textId="77777777" w:rsidR="00D63FEE" w:rsidRDefault="00D63FEE" w:rsidP="002626D0">
      <w:pPr>
        <w:pBdr>
          <w:top w:val="nil"/>
          <w:left w:val="nil"/>
          <w:bottom w:val="nil"/>
          <w:right w:val="nil"/>
          <w:between w:val="nil"/>
        </w:pBdr>
        <w:spacing w:after="0" w:line="240" w:lineRule="auto"/>
        <w:jc w:val="both"/>
        <w:rPr>
          <w:rFonts w:ascii="Arial" w:eastAsia="Arial" w:hAnsi="Arial" w:cs="Arial"/>
          <w:color w:val="000000"/>
        </w:rPr>
      </w:pPr>
    </w:p>
    <w:p w14:paraId="79BE6258" w14:textId="24DAF86B" w:rsidR="00C30BD6" w:rsidRDefault="00D63FEE" w:rsidP="002626D0">
      <w:pPr>
        <w:jc w:val="both"/>
        <w:rPr>
          <w:rFonts w:ascii="Arial" w:eastAsia="Arial" w:hAnsi="Arial" w:cs="Arial"/>
          <w:color w:val="000000"/>
        </w:rPr>
      </w:pPr>
      <w:r>
        <w:rPr>
          <w:rFonts w:ascii="Arial" w:eastAsia="Arial" w:hAnsi="Arial" w:cs="Arial"/>
          <w:color w:val="000000"/>
        </w:rPr>
        <w:t>Una emozionante giornata che ha unito identità, innovazione e visione, trasformando uno dei centri più iconici della regione in punto di partenza di una nuova narrazione del territorio.</w:t>
      </w:r>
      <w:r w:rsidRPr="006B28B1">
        <w:t xml:space="preserve"> </w:t>
      </w:r>
      <w:r w:rsidR="00057ED7">
        <w:t xml:space="preserve"> </w:t>
      </w:r>
      <w:r w:rsidRPr="00057ED7">
        <w:rPr>
          <w:rFonts w:ascii="Arial" w:hAnsi="Arial" w:cs="Arial"/>
        </w:rPr>
        <w:t>Una cerimonia partecipata da</w:t>
      </w:r>
      <w:r w:rsidR="00057ED7">
        <w:rPr>
          <w:rFonts w:ascii="Arial" w:hAnsi="Arial" w:cs="Arial"/>
        </w:rPr>
        <w:t xml:space="preserve"> tante autorità, </w:t>
      </w:r>
      <w:r w:rsidRPr="00057ED7">
        <w:rPr>
          <w:rFonts w:ascii="Arial" w:hAnsi="Arial" w:cs="Arial"/>
        </w:rPr>
        <w:t>cittadini e visitatori</w:t>
      </w:r>
      <w:r w:rsidR="00057ED7">
        <w:rPr>
          <w:rFonts w:ascii="Arial" w:hAnsi="Arial" w:cs="Arial"/>
        </w:rPr>
        <w:t>,</w:t>
      </w:r>
      <w:r w:rsidRPr="00057ED7">
        <w:rPr>
          <w:rFonts w:ascii="Arial" w:hAnsi="Arial" w:cs="Arial"/>
        </w:rPr>
        <w:t xml:space="preserve"> che ha </w:t>
      </w:r>
      <w:r w:rsidR="00057ED7" w:rsidRPr="00057ED7">
        <w:rPr>
          <w:rFonts w:ascii="Arial" w:hAnsi="Arial" w:cs="Arial"/>
        </w:rPr>
        <w:t xml:space="preserve">celebrato </w:t>
      </w:r>
      <w:r w:rsidR="00057ED7" w:rsidRPr="00057ED7">
        <w:rPr>
          <w:rFonts w:ascii="Arial" w:eastAsia="Arial" w:hAnsi="Arial" w:cs="Arial"/>
          <w:color w:val="000000"/>
        </w:rPr>
        <w:t>il</w:t>
      </w:r>
      <w:r w:rsidRPr="00057ED7">
        <w:rPr>
          <w:rFonts w:ascii="Arial" w:eastAsia="Arial" w:hAnsi="Arial" w:cs="Arial"/>
          <w:color w:val="000000"/>
        </w:rPr>
        <w:t xml:space="preserve"> prestigioso riconoscimento assegnato a Cingoli e la nuova infrastruttura strategica pensata per ridefinire l’esperienza turistica regionale.</w:t>
      </w:r>
    </w:p>
    <w:p w14:paraId="3F8348F9" w14:textId="185C3D3C" w:rsidR="007955D2" w:rsidRDefault="007955D2" w:rsidP="002626D0">
      <w:pPr>
        <w:pBdr>
          <w:top w:val="nil"/>
          <w:left w:val="nil"/>
          <w:bottom w:val="nil"/>
          <w:right w:val="nil"/>
          <w:between w:val="nil"/>
        </w:pBdr>
        <w:spacing w:after="0" w:line="240" w:lineRule="auto"/>
        <w:jc w:val="both"/>
        <w:rPr>
          <w:rFonts w:ascii="Arial" w:eastAsia="Arial" w:hAnsi="Arial" w:cs="Arial"/>
          <w:i/>
          <w:iCs/>
          <w:color w:val="000000"/>
        </w:rPr>
      </w:pPr>
      <w:r>
        <w:rPr>
          <w:rFonts w:ascii="Arial" w:eastAsia="Arial" w:hAnsi="Arial" w:cs="Arial"/>
          <w:i/>
          <w:iCs/>
          <w:color w:val="000000"/>
        </w:rPr>
        <w:t xml:space="preserve">“Cingoli è orgogliosa di ospitare questi due importanti momenti </w:t>
      </w:r>
      <w:r>
        <w:rPr>
          <w:rFonts w:ascii="Arial" w:eastAsia="Arial" w:hAnsi="Arial" w:cs="Arial"/>
          <w:color w:val="000000"/>
        </w:rPr>
        <w:t xml:space="preserve">– ha </w:t>
      </w:r>
      <w:r w:rsidR="002626D0">
        <w:rPr>
          <w:rFonts w:ascii="Arial" w:eastAsia="Arial" w:hAnsi="Arial" w:cs="Arial"/>
          <w:color w:val="000000"/>
        </w:rPr>
        <w:t xml:space="preserve">detto </w:t>
      </w:r>
      <w:r>
        <w:rPr>
          <w:rFonts w:ascii="Arial" w:eastAsia="Arial" w:hAnsi="Arial" w:cs="Arial"/>
          <w:color w:val="000000"/>
        </w:rPr>
        <w:t xml:space="preserve">il sindaco di Cingoli </w:t>
      </w:r>
      <w:r>
        <w:rPr>
          <w:rFonts w:ascii="Arial" w:eastAsia="Arial" w:hAnsi="Arial" w:cs="Arial"/>
          <w:b/>
          <w:bCs/>
          <w:color w:val="000000"/>
        </w:rPr>
        <w:t>Michele Vittori</w:t>
      </w:r>
      <w:r>
        <w:rPr>
          <w:rFonts w:ascii="Arial" w:eastAsia="Arial" w:hAnsi="Arial" w:cs="Arial"/>
          <w:color w:val="000000"/>
        </w:rPr>
        <w:t xml:space="preserve"> –.</w:t>
      </w:r>
      <w:r>
        <w:rPr>
          <w:rFonts w:ascii="Arial" w:eastAsia="Arial" w:hAnsi="Arial" w:cs="Arial"/>
          <w:i/>
          <w:iCs/>
          <w:color w:val="000000"/>
        </w:rPr>
        <w:t xml:space="preserve"> La celebrazione del titolo di Borgo dei Borghi 2026 e l’inaugurazione della ciclovia, progetto che ha visto il Comune di Cingoli nel ruolo di capofila, rappresentano un’occasione straordinaria per valorizzare il nostro territorio e le sue eccellenze. Due traguardi che testimoniano la capacità di fare rete e</w:t>
      </w:r>
      <w:r>
        <w:rPr>
          <w:color w:val="000000"/>
        </w:rPr>
        <w:t xml:space="preserve"> </w:t>
      </w:r>
      <w:r>
        <w:rPr>
          <w:rFonts w:ascii="Arial" w:eastAsia="Arial" w:hAnsi="Arial" w:cs="Arial"/>
          <w:i/>
          <w:iCs/>
          <w:color w:val="000000"/>
        </w:rPr>
        <w:t>di promuovere uno sviluppo sostenibile dell’intera area.”</w:t>
      </w:r>
    </w:p>
    <w:p w14:paraId="2A93439D" w14:textId="77777777" w:rsidR="007955D2" w:rsidRDefault="007955D2" w:rsidP="002626D0">
      <w:pPr>
        <w:pBdr>
          <w:top w:val="nil"/>
          <w:left w:val="nil"/>
          <w:bottom w:val="nil"/>
          <w:right w:val="nil"/>
          <w:between w:val="nil"/>
        </w:pBdr>
        <w:spacing w:after="0" w:line="240" w:lineRule="auto"/>
        <w:jc w:val="both"/>
        <w:rPr>
          <w:rFonts w:ascii="Arial" w:eastAsia="Arial" w:hAnsi="Arial" w:cs="Arial"/>
          <w:b/>
          <w:bCs/>
          <w:color w:val="000000"/>
        </w:rPr>
      </w:pPr>
    </w:p>
    <w:p w14:paraId="218FCF6B" w14:textId="04AB0193" w:rsidR="007955D2" w:rsidRPr="00142956" w:rsidRDefault="007955D2" w:rsidP="002626D0">
      <w:pPr>
        <w:jc w:val="both"/>
        <w:rPr>
          <w:rFonts w:ascii="Arial" w:eastAsia="Arial" w:hAnsi="Arial" w:cs="Arial"/>
          <w:color w:val="000000"/>
        </w:rPr>
      </w:pPr>
      <w:r w:rsidRPr="00142956">
        <w:rPr>
          <w:rFonts w:ascii="Arial" w:eastAsia="Arial" w:hAnsi="Arial" w:cs="Arial"/>
          <w:color w:val="000000"/>
        </w:rPr>
        <w:t>Cingoli</w:t>
      </w:r>
      <w:r>
        <w:rPr>
          <w:rFonts w:ascii="Arial" w:eastAsia="Arial" w:hAnsi="Arial" w:cs="Arial"/>
          <w:color w:val="000000"/>
        </w:rPr>
        <w:t>,</w:t>
      </w:r>
      <w:r w:rsidRPr="00142956">
        <w:rPr>
          <w:rFonts w:ascii="Arial" w:eastAsia="Arial" w:hAnsi="Arial" w:cs="Arial"/>
          <w:color w:val="000000"/>
        </w:rPr>
        <w:t xml:space="preserve"> lo ricordiamo</w:t>
      </w:r>
      <w:r>
        <w:rPr>
          <w:rFonts w:ascii="Arial" w:eastAsia="Arial" w:hAnsi="Arial" w:cs="Arial"/>
          <w:color w:val="000000"/>
        </w:rPr>
        <w:t>,</w:t>
      </w:r>
      <w:r w:rsidRPr="00142956">
        <w:rPr>
          <w:rFonts w:ascii="Arial" w:eastAsia="Arial" w:hAnsi="Arial" w:cs="Arial"/>
          <w:color w:val="000000"/>
        </w:rPr>
        <w:t xml:space="preserve"> ha conquistato il titolo di “Borgo dei Borghi 2026”</w:t>
      </w:r>
      <w:r>
        <w:rPr>
          <w:rFonts w:ascii="Arial" w:eastAsia="Arial" w:hAnsi="Arial" w:cs="Arial"/>
          <w:color w:val="000000"/>
        </w:rPr>
        <w:t xml:space="preserve"> </w:t>
      </w:r>
      <w:r w:rsidRPr="00142956">
        <w:rPr>
          <w:rFonts w:ascii="Arial" w:eastAsia="Arial" w:hAnsi="Arial" w:cs="Arial"/>
          <w:color w:val="000000"/>
        </w:rPr>
        <w:t xml:space="preserve"> grazie ai voti del grande pubblico</w:t>
      </w:r>
      <w:r w:rsidRPr="00142956">
        <w:t xml:space="preserve"> </w:t>
      </w:r>
      <w:r>
        <w:rPr>
          <w:rFonts w:ascii="Arial" w:eastAsia="Arial" w:hAnsi="Arial" w:cs="Arial"/>
          <w:color w:val="000000"/>
        </w:rPr>
        <w:t>del</w:t>
      </w:r>
      <w:r w:rsidRPr="007955D2">
        <w:rPr>
          <w:rFonts w:ascii="Arial" w:eastAsia="Arial" w:hAnsi="Arial" w:cs="Arial"/>
          <w:color w:val="000000"/>
        </w:rPr>
        <w:t>la tredicesima edizione del prestigioso programma di Rai 3, “Il Borgo dei Borghi”</w:t>
      </w:r>
      <w:r>
        <w:rPr>
          <w:rFonts w:ascii="Arial" w:eastAsia="Arial" w:hAnsi="Arial" w:cs="Arial"/>
          <w:color w:val="000000"/>
        </w:rPr>
        <w:t xml:space="preserve"> </w:t>
      </w:r>
      <w:r w:rsidR="00834D43">
        <w:rPr>
          <w:rFonts w:ascii="Arial" w:eastAsia="Arial" w:hAnsi="Arial" w:cs="Arial"/>
          <w:color w:val="000000"/>
        </w:rPr>
        <w:t xml:space="preserve">spin off </w:t>
      </w:r>
      <w:r>
        <w:rPr>
          <w:rFonts w:ascii="Arial" w:eastAsia="Arial" w:hAnsi="Arial" w:cs="Arial"/>
          <w:color w:val="000000"/>
        </w:rPr>
        <w:t xml:space="preserve">della trasmissione </w:t>
      </w:r>
      <w:r w:rsidRPr="00142956">
        <w:rPr>
          <w:rFonts w:ascii="Arial" w:eastAsia="Arial" w:hAnsi="Arial" w:cs="Arial"/>
          <w:color w:val="000000"/>
        </w:rPr>
        <w:t xml:space="preserve">"Kilimangiaro" </w:t>
      </w:r>
      <w:r>
        <w:rPr>
          <w:rFonts w:ascii="Arial" w:eastAsia="Arial" w:hAnsi="Arial" w:cs="Arial"/>
          <w:color w:val="000000"/>
        </w:rPr>
        <w:t xml:space="preserve">in onda su </w:t>
      </w:r>
      <w:r w:rsidRPr="00142956">
        <w:rPr>
          <w:rFonts w:ascii="Arial" w:eastAsia="Arial" w:hAnsi="Arial" w:cs="Arial"/>
          <w:color w:val="000000"/>
        </w:rPr>
        <w:t xml:space="preserve">Rai 3 </w:t>
      </w:r>
      <w:r w:rsidRPr="00142956">
        <w:rPr>
          <w:rFonts w:ascii="Arial" w:eastAsia="Arial" w:hAnsi="Arial" w:cs="Arial"/>
          <w:i/>
          <w:iCs/>
          <w:color w:val="000000"/>
        </w:rPr>
        <w:t xml:space="preserve">“una </w:t>
      </w:r>
      <w:r>
        <w:rPr>
          <w:rFonts w:ascii="Arial" w:eastAsia="Arial" w:hAnsi="Arial" w:cs="Arial"/>
          <w:i/>
          <w:iCs/>
          <w:color w:val="000000"/>
        </w:rPr>
        <w:t>puntata</w:t>
      </w:r>
      <w:r w:rsidRPr="00142956">
        <w:rPr>
          <w:rFonts w:ascii="Arial" w:eastAsia="Arial" w:hAnsi="Arial" w:cs="Arial"/>
          <w:i/>
          <w:iCs/>
          <w:color w:val="000000"/>
        </w:rPr>
        <w:t xml:space="preserve"> che è stata seguita da 1 milione e 200 mila telespettatori</w:t>
      </w:r>
      <w:r w:rsidRPr="00142956">
        <w:rPr>
          <w:rFonts w:ascii="Arial" w:eastAsia="Arial" w:hAnsi="Arial" w:cs="Arial"/>
          <w:color w:val="000000"/>
        </w:rPr>
        <w:t xml:space="preserve">” ha sottolineato </w:t>
      </w:r>
      <w:r w:rsidRPr="007955D2">
        <w:rPr>
          <w:rFonts w:ascii="Arial" w:eastAsia="Arial" w:hAnsi="Arial" w:cs="Arial"/>
          <w:b/>
          <w:bCs/>
          <w:color w:val="000000"/>
        </w:rPr>
        <w:t>Gianni Orazi</w:t>
      </w:r>
      <w:r w:rsidRPr="00142956">
        <w:rPr>
          <w:rFonts w:ascii="Arial" w:eastAsia="Arial" w:hAnsi="Arial" w:cs="Arial"/>
          <w:color w:val="000000"/>
        </w:rPr>
        <w:t xml:space="preserve"> produttore del programma.</w:t>
      </w:r>
    </w:p>
    <w:p w14:paraId="45820180" w14:textId="22292DAB" w:rsidR="00906283" w:rsidRDefault="007955D2" w:rsidP="002626D0">
      <w:pPr>
        <w:jc w:val="both"/>
        <w:rPr>
          <w:rFonts w:ascii="Arial" w:eastAsia="Arial" w:hAnsi="Arial" w:cs="Arial"/>
          <w:color w:val="000000"/>
        </w:rPr>
      </w:pPr>
      <w:r w:rsidRPr="00142956">
        <w:rPr>
          <w:rFonts w:ascii="Arial" w:eastAsia="Arial" w:hAnsi="Arial" w:cs="Arial"/>
          <w:color w:val="000000"/>
        </w:rPr>
        <w:t xml:space="preserve">Tra i momenti piu emozionanti il passaggio di consegne del prestigioso titolo da parte di </w:t>
      </w:r>
      <w:r w:rsidR="00C2407C" w:rsidRPr="00C2407C">
        <w:rPr>
          <w:rFonts w:ascii="Arial" w:eastAsia="Arial" w:hAnsi="Arial" w:cs="Arial"/>
          <w:color w:val="000000"/>
        </w:rPr>
        <w:t>Salvatore Partenope,</w:t>
      </w:r>
      <w:r w:rsidRPr="00142956">
        <w:rPr>
          <w:rFonts w:ascii="Arial" w:eastAsia="Arial" w:hAnsi="Arial" w:cs="Arial"/>
          <w:color w:val="000000"/>
        </w:rPr>
        <w:t xml:space="preserve"> </w:t>
      </w:r>
      <w:r w:rsidR="00C2407C">
        <w:rPr>
          <w:rFonts w:ascii="Arial" w:eastAsia="Arial" w:hAnsi="Arial" w:cs="Arial"/>
          <w:color w:val="000000"/>
        </w:rPr>
        <w:t>vice</w:t>
      </w:r>
      <w:r w:rsidRPr="00142956">
        <w:rPr>
          <w:rFonts w:ascii="Arial" w:eastAsia="Arial" w:hAnsi="Arial" w:cs="Arial"/>
          <w:color w:val="000000"/>
        </w:rPr>
        <w:t>sindaco di Militello in Val di Catania detentore del titolo 2025 al sindaco di Cingoli Michele Vittori.</w:t>
      </w:r>
    </w:p>
    <w:p w14:paraId="594F3281" w14:textId="22A4F8FA" w:rsidR="007955D2" w:rsidRDefault="007955D2" w:rsidP="002626D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La Ciclovia dei Borghi più belli d’Italia nelle Marche si sviluppa lungo oltre 1.100 chilometri, articolati in cinque itinerari – uno per provincia.</w:t>
      </w:r>
    </w:p>
    <w:p w14:paraId="78AD06EE" w14:textId="77777777" w:rsidR="007955D2" w:rsidRDefault="007955D2" w:rsidP="002626D0">
      <w:pPr>
        <w:pBdr>
          <w:top w:val="nil"/>
          <w:left w:val="nil"/>
          <w:bottom w:val="nil"/>
          <w:right w:val="nil"/>
          <w:between w:val="nil"/>
        </w:pBdr>
        <w:spacing w:after="0" w:line="240" w:lineRule="auto"/>
        <w:jc w:val="both"/>
        <w:rPr>
          <w:rFonts w:ascii="Arial" w:eastAsia="Arial" w:hAnsi="Arial" w:cs="Arial"/>
          <w:color w:val="000000"/>
        </w:rPr>
      </w:pPr>
    </w:p>
    <w:p w14:paraId="14D319E6" w14:textId="02F4277C" w:rsidR="00D63FEE" w:rsidRDefault="00C30BD6" w:rsidP="002626D0">
      <w:pPr>
        <w:jc w:val="both"/>
        <w:rPr>
          <w:rFonts w:ascii="Arial" w:eastAsia="Arial" w:hAnsi="Arial" w:cs="Arial"/>
          <w:color w:val="000000"/>
        </w:rPr>
      </w:pPr>
      <w:r w:rsidRPr="00C30BD6">
        <w:rPr>
          <w:rFonts w:ascii="Arial" w:eastAsia="Arial" w:hAnsi="Arial" w:cs="Arial"/>
          <w:i/>
          <w:iCs/>
          <w:color w:val="000000"/>
        </w:rPr>
        <w:t>“La Ciclovia dei Borghi più belli d’Italia rappresenta una nuova e strategica infrastruttura che abbiamo realizzato per coniugare mobilità sostenibile, innovazione e valorizzazione diffusa del territorio</w:t>
      </w:r>
      <w:r w:rsidRPr="00C30BD6">
        <w:rPr>
          <w:rFonts w:ascii="Arial" w:eastAsia="Arial" w:hAnsi="Arial" w:cs="Arial"/>
          <w:color w:val="000000"/>
        </w:rPr>
        <w:t xml:space="preserve">. – </w:t>
      </w:r>
      <w:r>
        <w:rPr>
          <w:rFonts w:ascii="Arial" w:eastAsia="Arial" w:hAnsi="Arial" w:cs="Arial"/>
          <w:color w:val="000000"/>
        </w:rPr>
        <w:t>H</w:t>
      </w:r>
      <w:r w:rsidRPr="00C30BD6">
        <w:rPr>
          <w:rFonts w:ascii="Arial" w:eastAsia="Arial" w:hAnsi="Arial" w:cs="Arial"/>
          <w:color w:val="000000"/>
        </w:rPr>
        <w:t xml:space="preserve">a dichiarato l’Assessore alle Infrastrutture della Regione Marche </w:t>
      </w:r>
      <w:r w:rsidRPr="00C30BD6">
        <w:rPr>
          <w:rFonts w:ascii="Arial" w:eastAsia="Arial" w:hAnsi="Arial" w:cs="Arial"/>
          <w:b/>
          <w:bCs/>
          <w:color w:val="000000"/>
        </w:rPr>
        <w:t>Francesco Baldelli</w:t>
      </w:r>
      <w:r w:rsidRPr="00C30BD6">
        <w:rPr>
          <w:rFonts w:ascii="Arial" w:eastAsia="Arial" w:hAnsi="Arial" w:cs="Arial"/>
          <w:color w:val="000000"/>
        </w:rPr>
        <w:t xml:space="preserve"> –</w:t>
      </w:r>
      <w:r w:rsidRPr="00C30BD6">
        <w:rPr>
          <w:rFonts w:ascii="Arial" w:eastAsia="Arial" w:hAnsi="Arial" w:cs="Arial"/>
          <w:i/>
          <w:iCs/>
          <w:color w:val="000000"/>
        </w:rPr>
        <w:t>Un progetto che rafforza l’attrattività della regione e genera nuove opportunità di sviluppo per le comunità locali, mettendo in rete 33 borghi e collegando il mare agli Appennini attraverso itinerari di grande valore paesaggistico e culturale.</w:t>
      </w:r>
      <w:r w:rsidRPr="00C30BD6">
        <w:rPr>
          <w:i/>
          <w:iCs/>
        </w:rPr>
        <w:t xml:space="preserve"> </w:t>
      </w:r>
      <w:r w:rsidRPr="00C30BD6">
        <w:rPr>
          <w:rFonts w:ascii="Arial" w:eastAsia="Arial" w:hAnsi="Arial" w:cs="Arial"/>
          <w:i/>
          <w:iCs/>
          <w:color w:val="000000"/>
        </w:rPr>
        <w:t>In questo contesto si inserisce il riconoscimento ottenuto da Cingoli che rappresenta per le Marche un motivo di grande orgoglio e premia sia la bellezza di uno dei nostri borghi simbolo sia l’identità, la qualità e l’autenticità dell’intero territorio</w:t>
      </w:r>
      <w:r w:rsidRPr="00C30BD6">
        <w:rPr>
          <w:rFonts w:ascii="Arial" w:eastAsia="Arial" w:hAnsi="Arial" w:cs="Arial"/>
          <w:color w:val="000000"/>
        </w:rPr>
        <w:t>”.</w:t>
      </w:r>
    </w:p>
    <w:p w14:paraId="091A4B39" w14:textId="77777777" w:rsidR="007955D2" w:rsidRDefault="00D63FEE" w:rsidP="002626D0">
      <w:pPr>
        <w:jc w:val="both"/>
        <w:rPr>
          <w:rFonts w:ascii="Arial" w:eastAsia="Arial" w:hAnsi="Arial" w:cs="Arial"/>
          <w:color w:val="000000"/>
        </w:rPr>
      </w:pPr>
      <w:r>
        <w:rPr>
          <w:rFonts w:ascii="Arial" w:eastAsia="Arial" w:hAnsi="Arial" w:cs="Arial"/>
          <w:color w:val="000000"/>
        </w:rPr>
        <w:t xml:space="preserve">Promossa dall’Associazione dei Borghi più belli d’Italia nelle Marche e sostenuta dalla Regione Marche, la ciclovia rappresenta molto più di un tracciato: è un sistema integrato </w:t>
      </w:r>
    </w:p>
    <w:p w14:paraId="1EDD9069" w14:textId="77777777" w:rsidR="007955D2" w:rsidRDefault="007955D2" w:rsidP="002626D0">
      <w:pPr>
        <w:jc w:val="both"/>
        <w:rPr>
          <w:rFonts w:ascii="Arial" w:eastAsia="Arial" w:hAnsi="Arial" w:cs="Arial"/>
          <w:color w:val="000000"/>
        </w:rPr>
      </w:pPr>
    </w:p>
    <w:p w14:paraId="6CB76EA3" w14:textId="6F0D1D13" w:rsidR="007955D2" w:rsidRPr="007955D2" w:rsidRDefault="00D63FEE" w:rsidP="002626D0">
      <w:pPr>
        <w:jc w:val="both"/>
        <w:rPr>
          <w:rFonts w:ascii="Arial" w:eastAsia="Arial" w:hAnsi="Arial" w:cs="Arial"/>
          <w:color w:val="000000"/>
        </w:rPr>
      </w:pPr>
      <w:r>
        <w:rPr>
          <w:rFonts w:ascii="Arial" w:eastAsia="Arial" w:hAnsi="Arial" w:cs="Arial"/>
          <w:color w:val="000000"/>
        </w:rPr>
        <w:t>che unisce mobilità dolce, valorizzazione del patrimonio culturale ed enogastronomico e innovazione tecnologica</w:t>
      </w:r>
      <w:r w:rsidR="007955D2">
        <w:rPr>
          <w:rFonts w:ascii="Arial" w:eastAsia="Arial" w:hAnsi="Arial" w:cs="Arial"/>
          <w:color w:val="000000"/>
        </w:rPr>
        <w:t xml:space="preserve"> dei</w:t>
      </w:r>
      <w:r w:rsidR="002626D0">
        <w:rPr>
          <w:rFonts w:ascii="Arial" w:eastAsia="Arial" w:hAnsi="Arial" w:cs="Arial"/>
          <w:color w:val="000000"/>
        </w:rPr>
        <w:t xml:space="preserve"> 33</w:t>
      </w:r>
      <w:r w:rsidR="007955D2">
        <w:rPr>
          <w:rFonts w:ascii="Arial" w:eastAsia="Arial" w:hAnsi="Arial" w:cs="Arial"/>
          <w:color w:val="000000"/>
        </w:rPr>
        <w:t xml:space="preserve"> borghi</w:t>
      </w:r>
      <w:r w:rsidR="002626D0">
        <w:rPr>
          <w:rFonts w:ascii="Arial" w:eastAsia="Arial" w:hAnsi="Arial" w:cs="Arial"/>
          <w:color w:val="000000"/>
        </w:rPr>
        <w:t xml:space="preserve"> marchigiani che sono</w:t>
      </w:r>
      <w:r w:rsidR="007955D2">
        <w:rPr>
          <w:rFonts w:ascii="Arial" w:eastAsia="Arial" w:hAnsi="Arial" w:cs="Arial"/>
          <w:color w:val="000000"/>
        </w:rPr>
        <w:t xml:space="preserve">: </w:t>
      </w:r>
      <w:r w:rsidR="007955D2" w:rsidRPr="007955D2">
        <w:rPr>
          <w:rFonts w:ascii="Arial" w:eastAsia="Arial" w:hAnsi="Arial" w:cs="Arial"/>
          <w:color w:val="000000"/>
        </w:rPr>
        <w:t>Arcevia, Cingoli, Corinaldo, Esanatoglia, Fiorenzuola di Focara, Frontino, Gradara, Grottammare, Macerata Feltria, Mercatello sul Metauro, Mondavio, Mondolfo, Monte Grimano Terme, Montecassiano, Montecosaro, Montefabbri, Montefiore dell'Aso, Montelupone, Monteprandone, Moresco, Morro d’Alba, Offagna, Offida, Petritoli, Pergola, Ripatransone, San Ginesio, Sarnano, Sassoferrato, Servigliano, Torre di Palme, Treia, Visso.</w:t>
      </w:r>
    </w:p>
    <w:p w14:paraId="3B4899E7" w14:textId="1E2277E2" w:rsidR="00D63FEE" w:rsidRPr="00057ED7" w:rsidRDefault="007955D2" w:rsidP="002626D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Una </w:t>
      </w:r>
      <w:r w:rsidR="00D63FEE" w:rsidRPr="00057ED7">
        <w:rPr>
          <w:rFonts w:ascii="Arial" w:eastAsia="Arial" w:hAnsi="Arial" w:cs="Arial"/>
          <w:color w:val="000000"/>
        </w:rPr>
        <w:t>infrastruttura pensata per orientare, connettere e rendere accessibile il territorio, grazie a una rete diffusa di totem informativi, colonnine di ricarica per e-bike e una piattaforma digitale consultabile senza installazioni.</w:t>
      </w:r>
    </w:p>
    <w:p w14:paraId="6B44F527" w14:textId="77777777" w:rsidR="00D63FEE" w:rsidRPr="00057ED7" w:rsidRDefault="00D63FEE" w:rsidP="002626D0">
      <w:pPr>
        <w:pBdr>
          <w:top w:val="nil"/>
          <w:left w:val="nil"/>
          <w:bottom w:val="nil"/>
          <w:right w:val="nil"/>
          <w:between w:val="nil"/>
        </w:pBdr>
        <w:spacing w:after="0" w:line="240" w:lineRule="auto"/>
        <w:jc w:val="both"/>
        <w:rPr>
          <w:rFonts w:ascii="Arial" w:eastAsia="Arial" w:hAnsi="Arial" w:cs="Arial"/>
          <w:color w:val="000000"/>
        </w:rPr>
      </w:pPr>
    </w:p>
    <w:p w14:paraId="4F7DC8E3" w14:textId="77777777" w:rsidR="00D63FEE" w:rsidRDefault="00D63FEE" w:rsidP="002626D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i/>
          <w:iCs/>
          <w:color w:val="000000"/>
        </w:rPr>
        <w:t>“L’infrastruttura rappresenta un passaggio importante verso una nuova modalità di vivere e raccontare le Marche</w:t>
      </w:r>
      <w:r>
        <w:rPr>
          <w:rFonts w:ascii="Arial" w:eastAsia="Arial" w:hAnsi="Arial" w:cs="Arial"/>
          <w:color w:val="000000"/>
        </w:rPr>
        <w:t xml:space="preserve"> – spiega </w:t>
      </w:r>
      <w:r>
        <w:rPr>
          <w:rFonts w:ascii="Arial" w:eastAsia="Arial" w:hAnsi="Arial" w:cs="Arial"/>
          <w:b/>
          <w:bCs/>
          <w:color w:val="000000"/>
        </w:rPr>
        <w:t>Lorena Varani</w:t>
      </w:r>
      <w:r>
        <w:rPr>
          <w:rFonts w:ascii="Arial" w:eastAsia="Arial" w:hAnsi="Arial" w:cs="Arial"/>
          <w:color w:val="000000"/>
        </w:rPr>
        <w:t xml:space="preserve"> presidente regionale dell’associazione Borghi più belli d’Italia –. </w:t>
      </w:r>
      <w:r>
        <w:rPr>
          <w:rFonts w:ascii="Arial" w:eastAsia="Arial" w:hAnsi="Arial" w:cs="Arial"/>
          <w:i/>
          <w:iCs/>
          <w:color w:val="000000"/>
        </w:rPr>
        <w:t>Un ringraziamento particolare va alla Regione Marche, che ha creduto e sostenuto una visione capace di mettere a sistema borghi, paesaggi e comunità</w:t>
      </w:r>
      <w:r>
        <w:rPr>
          <w:rFonts w:ascii="Arial" w:eastAsia="Arial" w:hAnsi="Arial" w:cs="Arial"/>
          <w:color w:val="000000"/>
        </w:rPr>
        <w:t>”.</w:t>
      </w:r>
    </w:p>
    <w:p w14:paraId="2D3BF603" w14:textId="77777777" w:rsidR="00D63FEE" w:rsidRDefault="00D63FEE" w:rsidP="002626D0">
      <w:pPr>
        <w:pBdr>
          <w:top w:val="nil"/>
          <w:left w:val="nil"/>
          <w:bottom w:val="nil"/>
          <w:right w:val="nil"/>
          <w:between w:val="nil"/>
        </w:pBdr>
        <w:spacing w:after="0" w:line="240" w:lineRule="auto"/>
        <w:jc w:val="both"/>
        <w:rPr>
          <w:rFonts w:ascii="Arial" w:eastAsia="Arial" w:hAnsi="Arial" w:cs="Arial"/>
          <w:b/>
          <w:bCs/>
          <w:color w:val="000000"/>
        </w:rPr>
      </w:pPr>
    </w:p>
    <w:p w14:paraId="1020989C" w14:textId="2BD074B5" w:rsidR="00C30BD6" w:rsidRDefault="00C30BD6" w:rsidP="002626D0">
      <w:pPr>
        <w:jc w:val="both"/>
        <w:rPr>
          <w:rFonts w:ascii="Arial" w:eastAsia="Arial" w:hAnsi="Arial" w:cs="Arial"/>
          <w:color w:val="000000"/>
        </w:rPr>
      </w:pPr>
      <w:r w:rsidRPr="00142956">
        <w:rPr>
          <w:rFonts w:ascii="Arial" w:eastAsia="Arial" w:hAnsi="Arial" w:cs="Arial"/>
          <w:color w:val="000000"/>
        </w:rPr>
        <w:t>Inaugurato anche</w:t>
      </w:r>
      <w:r w:rsidRPr="00142956">
        <w:t xml:space="preserve"> il </w:t>
      </w:r>
      <w:r w:rsidRPr="00142956">
        <w:rPr>
          <w:rFonts w:ascii="Arial" w:eastAsia="Arial" w:hAnsi="Arial" w:cs="Arial"/>
          <w:color w:val="000000"/>
        </w:rPr>
        <w:t xml:space="preserve">nuovo allestimento </w:t>
      </w:r>
      <w:r w:rsidRPr="00C30BD6">
        <w:rPr>
          <w:rFonts w:ascii="Arial" w:eastAsia="Arial" w:hAnsi="Arial" w:cs="Arial"/>
          <w:color w:val="000000"/>
        </w:rPr>
        <w:t xml:space="preserve">della celebre opera di Lorenzo Lotto la Madonna del Rosario </w:t>
      </w:r>
      <w:r w:rsidR="00CE6D0E">
        <w:rPr>
          <w:rFonts w:ascii="Arial" w:eastAsia="Arial" w:hAnsi="Arial" w:cs="Arial"/>
          <w:color w:val="000000"/>
        </w:rPr>
        <w:t xml:space="preserve">nella </w:t>
      </w:r>
      <w:r w:rsidRPr="00142956">
        <w:rPr>
          <w:rFonts w:ascii="Arial" w:eastAsia="Arial" w:hAnsi="Arial" w:cs="Arial"/>
          <w:color w:val="000000"/>
        </w:rPr>
        <w:t>Sala degli Stemmi del Palazzo comunale</w:t>
      </w:r>
      <w:r>
        <w:rPr>
          <w:rFonts w:ascii="Arial" w:eastAsia="Arial" w:hAnsi="Arial" w:cs="Arial"/>
          <w:color w:val="000000"/>
        </w:rPr>
        <w:t>, u</w:t>
      </w:r>
      <w:r w:rsidRPr="00142956">
        <w:rPr>
          <w:rFonts w:ascii="Arial" w:eastAsia="Arial" w:hAnsi="Arial" w:cs="Arial"/>
          <w:color w:val="000000"/>
        </w:rPr>
        <w:t>n capolavoro, simbolo identitario della città</w:t>
      </w:r>
      <w:r>
        <w:rPr>
          <w:rFonts w:ascii="Arial" w:eastAsia="Arial" w:hAnsi="Arial" w:cs="Arial"/>
          <w:color w:val="000000"/>
        </w:rPr>
        <w:t>,</w:t>
      </w:r>
      <w:r w:rsidRPr="00142956">
        <w:rPr>
          <w:rFonts w:ascii="Arial" w:eastAsia="Arial" w:hAnsi="Arial" w:cs="Arial"/>
          <w:color w:val="000000"/>
        </w:rPr>
        <w:t xml:space="preserve"> tra le opere più significative conservate nelle Marche</w:t>
      </w:r>
      <w:r>
        <w:rPr>
          <w:rFonts w:ascii="Arial" w:eastAsia="Arial" w:hAnsi="Arial" w:cs="Arial"/>
          <w:color w:val="000000"/>
        </w:rPr>
        <w:t>.</w:t>
      </w:r>
    </w:p>
    <w:p w14:paraId="2BF9B941" w14:textId="64487608" w:rsidR="00CE6D0E" w:rsidRPr="00CE6D0E" w:rsidRDefault="00CE6D0E" w:rsidP="002626D0">
      <w:pPr>
        <w:jc w:val="both"/>
        <w:rPr>
          <w:rFonts w:ascii="Arial" w:eastAsia="Arial" w:hAnsi="Arial" w:cs="Arial"/>
          <w:b/>
          <w:bCs/>
          <w:color w:val="000000"/>
        </w:rPr>
      </w:pPr>
      <w:r w:rsidRPr="00057ED7">
        <w:rPr>
          <w:rFonts w:ascii="Arial" w:hAnsi="Arial" w:cs="Arial"/>
          <w:color w:val="27251E"/>
        </w:rPr>
        <w:t>Tra i presenti</w:t>
      </w:r>
      <w:r w:rsidR="00BB1F30">
        <w:rPr>
          <w:rFonts w:ascii="Arial" w:hAnsi="Arial" w:cs="Arial"/>
          <w:color w:val="27251E"/>
        </w:rPr>
        <w:t xml:space="preserve"> </w:t>
      </w:r>
      <w:r w:rsidR="002626D0">
        <w:rPr>
          <w:rFonts w:ascii="Arial" w:hAnsi="Arial" w:cs="Arial"/>
          <w:color w:val="27251E"/>
        </w:rPr>
        <w:t xml:space="preserve">alla cerimonia </w:t>
      </w:r>
      <w:r w:rsidR="00BB1F30">
        <w:rPr>
          <w:rFonts w:ascii="Arial" w:hAnsi="Arial" w:cs="Arial"/>
          <w:color w:val="27251E"/>
        </w:rPr>
        <w:t xml:space="preserve">anche </w:t>
      </w:r>
      <w:r w:rsidRPr="00057ED7">
        <w:rPr>
          <w:rFonts w:ascii="Arial" w:hAnsi="Arial" w:cs="Arial"/>
          <w:color w:val="27251E"/>
        </w:rPr>
        <w:t xml:space="preserve">Fiorello Primi, presidente dell’associazione “I Borghi più belli d’Italia”, </w:t>
      </w:r>
      <w:r w:rsidR="00BB1F30">
        <w:rPr>
          <w:rFonts w:ascii="Arial" w:hAnsi="Arial" w:cs="Arial"/>
          <w:color w:val="27251E"/>
        </w:rPr>
        <w:t xml:space="preserve">che </w:t>
      </w:r>
      <w:r w:rsidRPr="00057ED7">
        <w:rPr>
          <w:rFonts w:ascii="Arial" w:hAnsi="Arial" w:cs="Arial"/>
          <w:color w:val="27251E"/>
        </w:rPr>
        <w:t xml:space="preserve">ha </w:t>
      </w:r>
      <w:r>
        <w:rPr>
          <w:rFonts w:ascii="Arial" w:hAnsi="Arial" w:cs="Arial"/>
          <w:color w:val="27251E"/>
        </w:rPr>
        <w:t xml:space="preserve">evidenziato </w:t>
      </w:r>
      <w:r w:rsidRPr="00057ED7">
        <w:rPr>
          <w:rFonts w:ascii="Arial" w:hAnsi="Arial" w:cs="Arial"/>
          <w:color w:val="27251E"/>
        </w:rPr>
        <w:t>come l</w:t>
      </w:r>
      <w:r w:rsidR="00BB1F30">
        <w:rPr>
          <w:rFonts w:ascii="Arial" w:hAnsi="Arial" w:cs="Arial"/>
          <w:color w:val="27251E"/>
        </w:rPr>
        <w:t>e</w:t>
      </w:r>
      <w:r w:rsidRPr="00057ED7">
        <w:rPr>
          <w:rFonts w:ascii="Arial" w:hAnsi="Arial" w:cs="Arial"/>
          <w:color w:val="27251E"/>
        </w:rPr>
        <w:t xml:space="preserve"> Marche rappresenti</w:t>
      </w:r>
      <w:r w:rsidR="00BB1F30">
        <w:rPr>
          <w:rFonts w:ascii="Arial" w:hAnsi="Arial" w:cs="Arial"/>
          <w:color w:val="27251E"/>
        </w:rPr>
        <w:t>no</w:t>
      </w:r>
      <w:r w:rsidRPr="00057ED7">
        <w:rPr>
          <w:rFonts w:ascii="Arial" w:hAnsi="Arial" w:cs="Arial"/>
          <w:color w:val="27251E"/>
        </w:rPr>
        <w:t xml:space="preserve"> un modello virtuoso a livello nazionale, capace di fare da apripista su molteplici fronti grazie a un’attività dinamica, innovativa e costantemente proiettata alla valorizzazione del territorio</w:t>
      </w:r>
      <w:r>
        <w:rPr>
          <w:rFonts w:ascii="Arial" w:hAnsi="Arial" w:cs="Arial"/>
          <w:color w:val="27251E"/>
        </w:rPr>
        <w:t>.</w:t>
      </w:r>
    </w:p>
    <w:p w14:paraId="3C0551B5" w14:textId="77777777" w:rsidR="00D63FEE" w:rsidRDefault="00D63FEE" w:rsidP="002626D0">
      <w:pPr>
        <w:pBdr>
          <w:top w:val="nil"/>
          <w:left w:val="nil"/>
          <w:bottom w:val="nil"/>
          <w:right w:val="nil"/>
          <w:between w:val="nil"/>
        </w:pBdr>
        <w:spacing w:after="0" w:line="240" w:lineRule="auto"/>
        <w:jc w:val="both"/>
        <w:rPr>
          <w:rFonts w:ascii="Arial" w:eastAsia="Arial" w:hAnsi="Arial" w:cs="Arial"/>
          <w:b/>
          <w:bCs/>
          <w:color w:val="000000"/>
        </w:rPr>
      </w:pPr>
    </w:p>
    <w:p w14:paraId="25E50E55" w14:textId="18D8015E" w:rsidR="00142956" w:rsidRDefault="00142956" w:rsidP="002626D0">
      <w:pPr>
        <w:pBdr>
          <w:top w:val="nil"/>
          <w:left w:val="nil"/>
          <w:bottom w:val="nil"/>
          <w:right w:val="nil"/>
          <w:between w:val="nil"/>
        </w:pBdr>
        <w:spacing w:after="0" w:line="240" w:lineRule="auto"/>
        <w:jc w:val="both"/>
        <w:rPr>
          <w:rFonts w:ascii="Arial" w:eastAsia="Arial" w:hAnsi="Arial" w:cs="Arial"/>
          <w:i/>
          <w:iCs/>
          <w:color w:val="000000"/>
        </w:rPr>
      </w:pPr>
      <w:r>
        <w:rPr>
          <w:rFonts w:ascii="Arial" w:eastAsia="Arial" w:hAnsi="Arial" w:cs="Arial"/>
          <w:i/>
          <w:iCs/>
          <w:color w:val="000000"/>
        </w:rPr>
        <w:t>“Questa giornata interpreta perfettamente le nuove traiettorie del turismo contemporaneo</w:t>
      </w:r>
      <w:r>
        <w:rPr>
          <w:rFonts w:ascii="Arial" w:eastAsia="Arial" w:hAnsi="Arial" w:cs="Arial"/>
          <w:color w:val="000000"/>
        </w:rPr>
        <w:t xml:space="preserve"> – </w:t>
      </w:r>
      <w:r w:rsidR="00CE6D0E">
        <w:rPr>
          <w:rFonts w:ascii="Arial" w:eastAsia="Arial" w:hAnsi="Arial" w:cs="Arial"/>
          <w:color w:val="000000"/>
        </w:rPr>
        <w:t xml:space="preserve">ha </w:t>
      </w:r>
      <w:r w:rsidR="007955D2">
        <w:rPr>
          <w:rFonts w:ascii="Arial" w:eastAsia="Arial" w:hAnsi="Arial" w:cs="Arial"/>
          <w:color w:val="000000"/>
        </w:rPr>
        <w:t xml:space="preserve">concluso </w:t>
      </w:r>
      <w:r>
        <w:rPr>
          <w:rFonts w:ascii="Arial" w:eastAsia="Arial" w:hAnsi="Arial" w:cs="Arial"/>
          <w:b/>
          <w:bCs/>
          <w:color w:val="000000"/>
        </w:rPr>
        <w:t>Andrea Agostini</w:t>
      </w:r>
      <w:r>
        <w:rPr>
          <w:rFonts w:ascii="Arial" w:eastAsia="Arial" w:hAnsi="Arial" w:cs="Arial"/>
          <w:color w:val="000000"/>
        </w:rPr>
        <w:t xml:space="preserve"> presidente della Fondazione Marche Cultura –. </w:t>
      </w:r>
      <w:r>
        <w:rPr>
          <w:rFonts w:ascii="Arial" w:eastAsia="Arial" w:hAnsi="Arial" w:cs="Arial"/>
          <w:i/>
          <w:iCs/>
          <w:color w:val="000000"/>
        </w:rPr>
        <w:t xml:space="preserve">La ciclovia e il sistema </w:t>
      </w:r>
      <w:r w:rsidR="00C30BD6">
        <w:rPr>
          <w:rFonts w:ascii="Arial" w:eastAsia="Arial" w:hAnsi="Arial" w:cs="Arial"/>
          <w:i/>
          <w:iCs/>
          <w:color w:val="000000"/>
        </w:rPr>
        <w:t>di valorizzazione dei</w:t>
      </w:r>
      <w:r>
        <w:rPr>
          <w:rFonts w:ascii="Arial" w:eastAsia="Arial" w:hAnsi="Arial" w:cs="Arial"/>
          <w:i/>
          <w:iCs/>
          <w:color w:val="000000"/>
        </w:rPr>
        <w:t xml:space="preserve"> borghi diventano strumenti fondamentali per promuovere un turismo esperienziale, autentico e sostenibile, capace di raccontare le Marche attraverso le sue comunità, i suoi paesaggi e le sue eccellenze”.</w:t>
      </w:r>
    </w:p>
    <w:p w14:paraId="6045CD2B" w14:textId="77777777" w:rsidR="00D63FEE" w:rsidRDefault="00D63FEE" w:rsidP="002626D0">
      <w:pPr>
        <w:pBdr>
          <w:top w:val="nil"/>
          <w:left w:val="nil"/>
          <w:bottom w:val="nil"/>
          <w:right w:val="nil"/>
          <w:between w:val="nil"/>
        </w:pBdr>
        <w:spacing w:after="0" w:line="240" w:lineRule="auto"/>
        <w:jc w:val="both"/>
        <w:rPr>
          <w:rFonts w:ascii="Arial" w:eastAsia="Arial" w:hAnsi="Arial" w:cs="Arial"/>
          <w:b/>
          <w:bCs/>
          <w:color w:val="000000"/>
        </w:rPr>
      </w:pPr>
    </w:p>
    <w:p w14:paraId="1EDDC11E" w14:textId="77777777" w:rsidR="00C30BD6" w:rsidRDefault="00C30BD6" w:rsidP="002626D0">
      <w:pPr>
        <w:jc w:val="both"/>
        <w:rPr>
          <w:rFonts w:ascii="Arial" w:eastAsia="Arial" w:hAnsi="Arial" w:cs="Arial"/>
          <w:color w:val="000000"/>
        </w:rPr>
      </w:pPr>
    </w:p>
    <w:p w14:paraId="72683023" w14:textId="77777777" w:rsidR="00C30BD6" w:rsidRDefault="00C30BD6" w:rsidP="002626D0">
      <w:pPr>
        <w:jc w:val="both"/>
        <w:rPr>
          <w:rFonts w:ascii="Arial" w:eastAsia="Arial" w:hAnsi="Arial" w:cs="Arial"/>
          <w:color w:val="000000"/>
        </w:rPr>
      </w:pPr>
    </w:p>
    <w:p w14:paraId="32A47D54" w14:textId="77777777" w:rsidR="00C30BD6" w:rsidRDefault="00C30BD6" w:rsidP="002626D0">
      <w:pPr>
        <w:jc w:val="both"/>
        <w:rPr>
          <w:rFonts w:ascii="Arial" w:eastAsia="Arial" w:hAnsi="Arial" w:cs="Arial"/>
          <w:color w:val="000000"/>
        </w:rPr>
      </w:pPr>
    </w:p>
    <w:p w14:paraId="2CD812BA" w14:textId="77777777" w:rsidR="00C30BD6" w:rsidRDefault="00C30BD6" w:rsidP="002626D0">
      <w:pPr>
        <w:jc w:val="both"/>
        <w:rPr>
          <w:rFonts w:ascii="Arial" w:eastAsia="Arial" w:hAnsi="Arial" w:cs="Arial"/>
          <w:color w:val="000000"/>
        </w:rPr>
      </w:pPr>
    </w:p>
    <w:p w14:paraId="405E3CD9" w14:textId="77777777" w:rsidR="00CE6D0E" w:rsidRDefault="00CE6D0E" w:rsidP="002626D0">
      <w:pPr>
        <w:jc w:val="both"/>
        <w:rPr>
          <w:rFonts w:ascii="Arial" w:eastAsia="Arial" w:hAnsi="Arial" w:cs="Arial"/>
          <w:color w:val="000000"/>
        </w:rPr>
      </w:pPr>
    </w:p>
    <w:p w14:paraId="15B9A75A" w14:textId="77777777" w:rsidR="00CE6D0E" w:rsidRDefault="00CE6D0E" w:rsidP="002626D0">
      <w:pPr>
        <w:jc w:val="both"/>
        <w:rPr>
          <w:rFonts w:ascii="Arial" w:eastAsia="Arial" w:hAnsi="Arial" w:cs="Arial"/>
          <w:color w:val="000000"/>
        </w:rPr>
      </w:pPr>
    </w:p>
    <w:p w14:paraId="60649AB3" w14:textId="77777777" w:rsidR="002440E6" w:rsidRDefault="002440E6" w:rsidP="002626D0">
      <w:pPr>
        <w:pBdr>
          <w:top w:val="nil"/>
          <w:left w:val="nil"/>
          <w:bottom w:val="nil"/>
          <w:right w:val="nil"/>
          <w:between w:val="nil"/>
        </w:pBdr>
        <w:spacing w:after="0" w:line="240" w:lineRule="auto"/>
        <w:jc w:val="both"/>
        <w:rPr>
          <w:rFonts w:ascii="Arial" w:eastAsia="Arial" w:hAnsi="Arial" w:cs="Arial"/>
          <w:color w:val="000000"/>
        </w:rPr>
      </w:pPr>
    </w:p>
    <w:sectPr w:rsidR="002440E6">
      <w:head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6AC7D" w14:textId="77777777" w:rsidR="00913170" w:rsidRDefault="00913170">
      <w:pPr>
        <w:spacing w:after="0" w:line="240" w:lineRule="auto"/>
      </w:pPr>
      <w:r>
        <w:separator/>
      </w:r>
    </w:p>
  </w:endnote>
  <w:endnote w:type="continuationSeparator" w:id="0">
    <w:p w14:paraId="582A08E1" w14:textId="77777777" w:rsidR="00913170" w:rsidRDefault="0091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891117B-994B-4238-B16B-C5F686D0D755}"/>
    <w:embedItalic r:id="rId2" w:fontKey="{C32F52E1-EBA5-40E9-AC03-1B3E832A3DF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B3648BC5-E9F9-40C4-A613-95C5A8CD204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50305" w14:textId="77777777" w:rsidR="00913170" w:rsidRDefault="00913170">
      <w:pPr>
        <w:spacing w:after="0" w:line="240" w:lineRule="auto"/>
      </w:pPr>
      <w:r>
        <w:separator/>
      </w:r>
    </w:p>
  </w:footnote>
  <w:footnote w:type="continuationSeparator" w:id="0">
    <w:p w14:paraId="64869BD2" w14:textId="77777777" w:rsidR="00913170" w:rsidRDefault="00913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C545" w14:textId="77777777" w:rsidR="002440E6" w:rsidRDefault="00000000">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0086067A" wp14:editId="30B316C4">
          <wp:extent cx="6116320" cy="4489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6320" cy="44894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0E6"/>
    <w:rsid w:val="00030374"/>
    <w:rsid w:val="00057ED7"/>
    <w:rsid w:val="00142956"/>
    <w:rsid w:val="0017735E"/>
    <w:rsid w:val="00177E99"/>
    <w:rsid w:val="002440E6"/>
    <w:rsid w:val="002626D0"/>
    <w:rsid w:val="00287B36"/>
    <w:rsid w:val="00341697"/>
    <w:rsid w:val="006B28B1"/>
    <w:rsid w:val="00701471"/>
    <w:rsid w:val="007342C9"/>
    <w:rsid w:val="007955D2"/>
    <w:rsid w:val="00834D43"/>
    <w:rsid w:val="00906283"/>
    <w:rsid w:val="00913170"/>
    <w:rsid w:val="00AA68E1"/>
    <w:rsid w:val="00AC75EE"/>
    <w:rsid w:val="00B164C6"/>
    <w:rsid w:val="00BB1F30"/>
    <w:rsid w:val="00BE0E25"/>
    <w:rsid w:val="00C2407C"/>
    <w:rsid w:val="00C30BD6"/>
    <w:rsid w:val="00CE6D0E"/>
    <w:rsid w:val="00D63FEE"/>
    <w:rsid w:val="00F00764"/>
    <w:rsid w:val="00F66E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F552"/>
  <w15:docId w15:val="{34EBBCE1-5CA9-4E94-82A9-0625233E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color w:val="2F5496"/>
      <w:sz w:val="40"/>
      <w:szCs w:val="40"/>
    </w:rPr>
  </w:style>
  <w:style w:type="paragraph" w:styleId="Titolo2">
    <w:name w:val="heading 2"/>
    <w:basedOn w:val="Normale"/>
    <w:next w:val="Normale"/>
    <w:uiPriority w:val="9"/>
    <w:semiHidden/>
    <w:unhideWhenUsed/>
    <w:qFormat/>
    <w:pPr>
      <w:keepNext/>
      <w:keepLines/>
      <w:spacing w:before="160" w:after="80"/>
      <w:outlineLvl w:val="1"/>
    </w:pPr>
    <w:rPr>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F5496"/>
    </w:rPr>
  </w:style>
  <w:style w:type="paragraph" w:styleId="Titolo5">
    <w:name w:val="heading 5"/>
    <w:basedOn w:val="Normale"/>
    <w:next w:val="Normale"/>
    <w:uiPriority w:val="9"/>
    <w:semiHidden/>
    <w:unhideWhenUsed/>
    <w:qFormat/>
    <w:pPr>
      <w:keepNext/>
      <w:keepLines/>
      <w:spacing w:before="80" w:after="40"/>
      <w:outlineLvl w:val="4"/>
    </w:pPr>
    <w:rPr>
      <w:color w:val="2F5496"/>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sz w:val="56"/>
      <w:szCs w:val="56"/>
    </w:rPr>
  </w:style>
  <w:style w:type="paragraph" w:styleId="Sottotitolo">
    <w:name w:val="Subtitle"/>
    <w:basedOn w:val="Normale"/>
    <w:next w:val="Normale"/>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HVTmcR837OkJO3w54o+2bYOUpg==">CgMxLjAyDmguM240cmg2bXhhZGgyOAByITFCcnhFczNKYzdJWklaeUl5NlU4aEhIZEx2TEJya3l0ag==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780</Words>
  <Characters>4449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Cristina Tilio</cp:lastModifiedBy>
  <cp:revision>7</cp:revision>
  <dcterms:created xsi:type="dcterms:W3CDTF">2026-06-14T10:33:00Z</dcterms:created>
  <dcterms:modified xsi:type="dcterms:W3CDTF">2026-06-15T07:52:00Z</dcterms:modified>
</cp:coreProperties>
</file>